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before="100" w:after="100"/>
        <w:jc w:val="left"/>
        <w:outlineLvl w:val="1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36"/>
          <w:szCs w:val="36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36"/>
          <w:szCs w:val="36"/>
          <w:rtl w:val="0"/>
          <w:lang w:val="en-US"/>
        </w:rPr>
        <w:t>Business Use Agreement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 xml:space="preserve">Kamui Co., Ltd. (hereinafter 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“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A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”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 xml:space="preserve">) and __________ (hereinafter 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“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B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”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) agree as follows regarding the use of facilities at Kamui Misaka Ski Area managed by Party A.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ja-JP" w:eastAsia="ja-JP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5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1 (Purpose)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A permits Party B to use the indoor halfpipe for snowboard school operations.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6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2 (Term)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From April 29, 2026 to December 6, 2026. No renewal.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7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3 (Hours)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B shall operate within the following time slots.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1st Time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　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9:00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～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13:00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2nd Time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　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13:30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～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17:30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8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4 (Fees)</w:t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en-US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B shall pay JPY 2,000 per participant per session to Party A.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en-US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B (including coaches) shall pay JPY 3,300 per person per day to GSD Co., Ltd. as a management fee.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en-US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All fees must be paid before each session.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9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5 (Conditions)</w:t>
      </w:r>
    </w:p>
    <w:p>
      <w:pPr>
        <w:pStyle w:val="Normal.0"/>
        <w:widowControl w:val="1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en-US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Participants must pay facility fees separately to Party A.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en-US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Participants must wear identifiable markers (e.g., bibs).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0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6 (Rules)</w:t>
      </w:r>
    </w:p>
    <w:p>
      <w:pPr>
        <w:pStyle w:val="Normal.0"/>
        <w:widowControl w:val="1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en-US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Use is limited to school activities only.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en-US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B shall follow Party A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’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s instructions.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1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7 (Liability)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B shall be responsible for accidents or issues caused by its intent or negligence.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2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8 (Termination)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A may terminate immediately if Party B: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Non-payment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False declaration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Nuisance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Breach of contract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3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Article 9 (Confidentiality)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Party B shall not disclose this agreement.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4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This agreement becomes effective upon signature. Original retained by Party A.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5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令和　　年　　月　　日</w:t>
      </w:r>
    </w:p>
    <w:p>
      <w:pPr>
        <w:pStyle w:val="Normal.0"/>
        <w:widowControl w:val="1"/>
        <w:spacing w:before="100" w:after="100"/>
        <w:jc w:val="left"/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（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 xml:space="preserve"> Party B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）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Address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：＿＿＿＿＿＿＿＿＿＿＿＿＿＿＿＿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Name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：＿＿＿＿＿＿＿＿＿＿＿＿＿＿＿＿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  <w:font w:name="ＭＳ Ｐゴシック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読み込んだスタイル1"/>
  </w:abstractNum>
  <w:abstractNum w:abstractNumId="1">
    <w:multiLevelType w:val="hybridMultilevel"/>
    <w:styleLink w:val="読み込んだスタイル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読み込んだスタイル2"/>
  </w:abstractNum>
  <w:abstractNum w:abstractNumId="3">
    <w:multiLevelType w:val="hybridMultilevel"/>
    <w:styleLink w:val="読み込んだスタイル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読み込んだスタイル3"/>
  </w:abstractNum>
  <w:abstractNum w:abstractNumId="5">
    <w:multiLevelType w:val="hybridMultilevel"/>
    <w:styleLink w:val="読み込んだスタイル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読み込んだスタイル1">
    <w:name w:val="読み込んだスタイル1"/>
    <w:pPr>
      <w:numPr>
        <w:numId w:val="1"/>
      </w:numPr>
    </w:pPr>
  </w:style>
  <w:style w:type="numbering" w:styleId="読み込んだスタイル2">
    <w:name w:val="読み込んだスタイル2"/>
    <w:pPr>
      <w:numPr>
        <w:numId w:val="3"/>
      </w:numPr>
    </w:pPr>
  </w:style>
  <w:style w:type="numbering" w:styleId="読み込んだスタイル3">
    <w:name w:val="読み込んだスタイル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